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color w:val="1f3864"/>
          <w:sz w:val="22"/>
          <w:szCs w:val="22"/>
          <w:rtl w:val="0"/>
        </w:rPr>
        <w:t xml:space="preserve">CAMBRIDGE PUBLIC HEALTH DEPARTMENT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300" w:lineRule="auto"/>
        <w:jc w:val="center"/>
        <w:rPr/>
      </w:pPr>
      <w:r w:rsidDel="00000000" w:rsidR="00000000" w:rsidRPr="00000000">
        <w:rPr>
          <w:color w:val="555555"/>
          <w:rtl w:val="0"/>
        </w:rPr>
        <w:t xml:space="preserve">Regulation of Body Art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Rule="auto"/>
        <w:jc w:val="center"/>
        <w:rPr/>
      </w:pPr>
      <w:r w:rsidDel="00000000" w:rsidR="00000000" w:rsidRPr="00000000">
        <w:rPr>
          <w:b w:val="1"/>
          <w:bCs w:val="1"/>
          <w:color w:val="1f3864"/>
          <w:sz w:val="32"/>
          <w:szCs w:val="32"/>
          <w:rtl w:val="0"/>
        </w:rPr>
        <w:t xml:space="preserve">BODY ART APPRENTICESHIP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350" w:lineRule="auto"/>
        <w:jc w:val="center"/>
        <w:rPr/>
      </w:pPr>
      <w:r w:rsidDel="00000000" w:rsidR="00000000" w:rsidRPr="00000000">
        <w:rPr>
          <w:b w:val="1"/>
          <w:bCs w:val="1"/>
          <w:color w:val="1f3864"/>
          <w:sz w:val="32"/>
          <w:szCs w:val="32"/>
          <w:rtl w:val="0"/>
        </w:rPr>
        <w:t xml:space="preserve">MONTHLY LOGBOOK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1f3864" w:space="8" w:sz="8" w:val="single"/>
        </w:pBdr>
        <w:spacing w:after="400" w:lineRule="auto"/>
        <w:jc w:val="center"/>
        <w:rPr/>
      </w:pPr>
      <w:r w:rsidDel="00000000" w:rsidR="00000000" w:rsidRPr="00000000">
        <w:rPr>
          <w:i w:val="1"/>
          <w:iCs w:val="1"/>
          <w:color w:val="555555"/>
          <w:sz w:val="19"/>
          <w:szCs w:val="19"/>
          <w:rtl w:val="0"/>
        </w:rPr>
        <w:t xml:space="preserve">Prepared pursuant to Section 16.8 of the Body Art Regulation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spacing w:after="150" w:before="300" w:lineRule="auto"/>
        <w:rPr/>
      </w:pPr>
      <w:r w:rsidDel="00000000" w:rsidR="00000000" w:rsidRPr="00000000">
        <w:rPr>
          <w:b w:val="1"/>
          <w:bCs w:val="1"/>
          <w:color w:val="1f3864"/>
          <w:sz w:val="26"/>
          <w:szCs w:val="26"/>
          <w:rtl w:val="0"/>
        </w:rPr>
        <w:t xml:space="preserve">Program Information</w:t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0"/>
        <w:gridCol w:w="7200"/>
        <w:tblGridChange w:id="0">
          <w:tblGrid>
            <w:gridCol w:w="3600"/>
            <w:gridCol w:w="72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ce6f1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Apprentice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ce6f1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Apprentice Body Art License 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ce6f1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Sponsoring Licensed Body Artist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ce6f1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Sponsoring Artist License 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ce6f1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Body Art Establishment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ce6f1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Establishment Permit 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ce6f1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Apprenticeship Start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00" w:before="25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Apprenticeship Track (check one):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rPr/>
      </w:pPr>
      <w:sdt>
        <w:sdtPr>
          <w:id w:val="-1318631741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Standard Track - 1,800 hours of apprenticeship work AND 100 completed body art procedures on clients (16.6.1–2)</w:t>
      </w:r>
    </w:p>
    <w:p w:rsidR="00000000" w:rsidDel="00000000" w:rsidP="00000000" w:rsidRDefault="00000000" w:rsidRPr="00000000" w14:paraId="00000019">
      <w:pPr>
        <w:spacing w:after="60" w:lineRule="auto"/>
        <w:rPr/>
      </w:pPr>
      <w:sdt>
        <w:sdtPr>
          <w:id w:val="206721295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Microblading-Only Track - completion of an accredited microblading course counts as 900 hours and 50 procedures; additional hours/procedures as applicable (16.6.1–2)</w:t>
      </w:r>
    </w:p>
    <w:p w:rsidR="00000000" w:rsidDel="00000000" w:rsidP="00000000" w:rsidRDefault="00000000" w:rsidRPr="00000000" w14:paraId="0000001A">
      <w:pPr>
        <w:pStyle w:val="Heading1"/>
        <w:spacing w:after="150" w:before="300" w:lineRule="auto"/>
        <w:rPr/>
      </w:pPr>
      <w:r w:rsidDel="00000000" w:rsidR="00000000" w:rsidRPr="00000000">
        <w:rPr>
          <w:b w:val="1"/>
          <w:bCs w:val="1"/>
          <w:color w:val="1f3864"/>
          <w:sz w:val="26"/>
          <w:szCs w:val="26"/>
          <w:rtl w:val="0"/>
        </w:rPr>
        <w:t xml:space="preserve">How to Use This Log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Each month, the Apprentice records every day worked, hours completed, and the activities or procedures performed on the Monthly Detail Log pages.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 the end of each month, total the hours and procedures for that month and enter them on the Cumulative Progress Tracker (page 2).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Sponsoring Licensed Body Artist and the Apprentice must both sign and date each Monthly Detail Log page to certify accuracy (16.8).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Sponsoring Artist and the Apprentice must each retain a copy of every monthly page for their own records.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Apprentice must submit copies of this documentation to the Department upon application for full licensure or upon renewal of the Apprentice Body Art License (16.8).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Photocopy or print additional Monthly Detail Log pages (page 3 template) as needed — one page per month, or more if a month's activity does not fit on a single page.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 the successful conclusion of the apprenticeship, the Sponsoring Artist must separately complete a signed Statement of Completion (16.9) confirming total hours and procedures met the minimum requirement.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  <w:color w:val="7a5c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i w:val="1"/>
          <w:iCs w:val="1"/>
          <w:color w:val="ee0000"/>
        </w:rPr>
      </w:pPr>
      <w:r w:rsidDel="00000000" w:rsidR="00000000" w:rsidRPr="00000000">
        <w:rPr>
          <w:b w:val="1"/>
          <w:bCs w:val="1"/>
          <w:i w:val="1"/>
          <w:iCs w:val="1"/>
          <w:color w:val="ee0000"/>
          <w:rtl w:val="0"/>
        </w:rPr>
        <w:t xml:space="preserve">Reminder: </w:t>
      </w:r>
      <w:r w:rsidDel="00000000" w:rsidR="00000000" w:rsidRPr="00000000">
        <w:rPr>
          <w:b w:val="1"/>
          <w:bCs w:val="1"/>
          <w:i w:val="1"/>
          <w:iCs w:val="1"/>
          <w:color w:val="ee0000"/>
          <w:sz w:val="19"/>
          <w:szCs w:val="19"/>
          <w:rtl w:val="0"/>
        </w:rPr>
        <w:t xml:space="preserve">Falsifying records or information required under this Body Art Regulation is a violation subject to citation, suspension, or revocation (17.3).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spacing w:after="150" w:before="300" w:lineRule="auto"/>
        <w:rPr/>
      </w:pPr>
      <w:r w:rsidDel="00000000" w:rsidR="00000000" w:rsidRPr="00000000">
        <w:rPr>
          <w:b w:val="1"/>
          <w:bCs w:val="1"/>
          <w:color w:val="1f3864"/>
          <w:sz w:val="26"/>
          <w:szCs w:val="26"/>
          <w:rtl w:val="0"/>
        </w:rPr>
        <w:t xml:space="preserve">Cumulative Progress Tracker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lineRule="auto"/>
        <w:rPr>
          <w:color w:val="000000"/>
        </w:rPr>
      </w:pPr>
      <w:r w:rsidDel="00000000" w:rsidR="00000000" w:rsidRPr="00000000">
        <w:rPr>
          <w:i w:val="1"/>
          <w:iCs w:val="1"/>
          <w:color w:val="000000"/>
          <w:sz w:val="18"/>
          <w:szCs w:val="18"/>
          <w:rtl w:val="0"/>
        </w:rPr>
        <w:t xml:space="preserve">Transfer the totals from each Monthly Detail Log page here to track running progress toward the 1,800-hour / 100-procedure requirement (or 900-hour / 50-procedure requirement for the microblading-only track). Twenty-four rows are provided; add pages if the apprenticeship extends longer.</w:t>
      </w: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1800"/>
        <w:gridCol w:w="1800"/>
        <w:gridCol w:w="1800"/>
        <w:gridCol w:w="1800"/>
        <w:gridCol w:w="1800"/>
        <w:tblGridChange w:id="0">
          <w:tblGrid>
            <w:gridCol w:w="1800"/>
            <w:gridCol w:w="1800"/>
            <w:gridCol w:w="1800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dae9f7" w:val="clear"/>
          </w:tcPr>
          <w:p w:rsidR="00000000" w:rsidDel="00000000" w:rsidP="00000000" w:rsidRDefault="00000000" w:rsidRPr="00000000" w14:paraId="00000027">
            <w:pPr>
              <w:spacing w:line="36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Month / Year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ae9f7" w:val="clear"/>
          </w:tcPr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Hours This Month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ae9f7" w:val="clear"/>
          </w:tcPr>
          <w:p w:rsidR="00000000" w:rsidDel="00000000" w:rsidP="00000000" w:rsidRDefault="00000000" w:rsidRPr="00000000" w14:paraId="00000029">
            <w:pPr>
              <w:spacing w:line="36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Cumulative Hours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ae9f7" w:val="clear"/>
          </w:tcPr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Procedures This Month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ae9f7" w:val="clear"/>
          </w:tcPr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Cumulative Procedures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ae9f7" w:val="clear"/>
          </w:tcPr>
          <w:p w:rsidR="00000000" w:rsidDel="00000000" w:rsidP="00000000" w:rsidRDefault="00000000" w:rsidRPr="00000000" w14:paraId="0000002C">
            <w:pPr>
              <w:spacing w:line="36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Sponsor Initials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7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line="36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spacing w:before="20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60" w:lineRule="auto"/>
        <w:jc w:val="center"/>
        <w:rPr/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MONTHLY LOG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100" w:before="15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Monthly/Year: _________________________ </w:t>
        <w:tab/>
        <w:t xml:space="preserve">Body Art Establishment: ____________________________________</w:t>
      </w:r>
    </w:p>
    <w:p w:rsidR="00000000" w:rsidDel="00000000" w:rsidP="00000000" w:rsidRDefault="00000000" w:rsidRPr="00000000" w14:paraId="000000C0">
      <w:pPr>
        <w:spacing w:after="100" w:before="15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14"/>
        <w:gridCol w:w="1120"/>
        <w:gridCol w:w="1671"/>
        <w:gridCol w:w="4076"/>
        <w:gridCol w:w="2719"/>
        <w:tblGridChange w:id="0">
          <w:tblGrid>
            <w:gridCol w:w="1214"/>
            <w:gridCol w:w="1120"/>
            <w:gridCol w:w="1671"/>
            <w:gridCol w:w="4076"/>
            <w:gridCol w:w="2719"/>
          </w:tblGrid>
        </w:tblGridChange>
      </w:tblGrid>
      <w:tr>
        <w:trPr>
          <w:cantSplit w:val="0"/>
          <w:tblHeader w:val="0"/>
        </w:trPr>
        <w:tc>
          <w:tcPr>
            <w:shd w:fill="dae9f7" w:val="clear"/>
          </w:tcPr>
          <w:p w:rsidR="00000000" w:rsidDel="00000000" w:rsidP="00000000" w:rsidRDefault="00000000" w:rsidRPr="00000000" w14:paraId="000000C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ae9f7" w:val="clear"/>
          </w:tcPr>
          <w:p w:rsidR="00000000" w:rsidDel="00000000" w:rsidP="00000000" w:rsidRDefault="00000000" w:rsidRPr="00000000" w14:paraId="000000C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Hours Worked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ae9f7" w:val="clear"/>
          </w:tcPr>
          <w:p w:rsidR="00000000" w:rsidDel="00000000" w:rsidP="00000000" w:rsidRDefault="00000000" w:rsidRPr="00000000" w14:paraId="000000C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Activity Type (Observation / Instruction / Assisting / Procedure)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ae9f7" w:val="clear"/>
          </w:tcPr>
          <w:p w:rsidR="00000000" w:rsidDel="00000000" w:rsidP="00000000" w:rsidRDefault="00000000" w:rsidRPr="00000000" w14:paraId="000000C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Description of Activity or Procedure Performed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ae9f7" w:val="clear"/>
          </w:tcPr>
          <w:p w:rsidR="00000000" w:rsidDel="00000000" w:rsidP="00000000" w:rsidRDefault="00000000" w:rsidRPr="00000000" w14:paraId="000000C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Sponsor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 Initials (if procedure)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6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0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4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9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E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3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8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7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C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6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B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spacing w:line="48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MONTHLY TOTAL HOURS: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MONTHLY TOTAL PROCEDURES: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5">
      <w:pPr>
        <w:spacing w:after="150" w:before="250" w:lineRule="auto"/>
        <w:rPr/>
      </w:pP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By signing below, we certify that the above record of apprenticeship hours, activities, and procedures is true and accurate.</w:t>
      </w:r>
      <w:r w:rsidDel="00000000" w:rsidR="00000000" w:rsidRPr="00000000">
        <w:rPr>
          <w:rtl w:val="0"/>
        </w:rPr>
      </w:r>
    </w:p>
    <w:tbl>
      <w:tblPr>
        <w:tblStyle w:val="Table4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0.0" w:type="dxa"/>
              <w:bottom w:w="40.0" w:type="dxa"/>
              <w:right w:w="200.0" w:type="dxa"/>
            </w:tcMar>
          </w:tcPr>
          <w:p w:rsidR="00000000" w:rsidDel="00000000" w:rsidP="00000000" w:rsidRDefault="00000000" w:rsidRPr="00000000" w14:paraId="00000126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Sponsoring Licensed Body Artist Signature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Bdr>
                <w:bottom w:color="000000" w:space="1" w:sz="6" w:val="single"/>
              </w:pBd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spacing w:before="20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Print Name: _______________ License #: __________   Date: 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20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129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Apprentice Signature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Bdr>
                <w:bottom w:color="000000" w:space="1" w:sz="6" w:val="single"/>
              </w:pBd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spacing w:before="20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Print Name: _____________   License #: __________   Date: 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 Unicode MS"/>
  <w:font w:name="Quattrocento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0">
    <w:pPr>
      <w:jc w:val="center"/>
      <w:rPr/>
    </w:pPr>
    <w:r w:rsidDel="00000000" w:rsidR="00000000" w:rsidRPr="00000000">
      <w:rPr>
        <w:color w:val="888888"/>
        <w:sz w:val="16"/>
        <w:szCs w:val="16"/>
        <w:rtl w:val="0"/>
      </w:rPr>
      <w:t xml:space="preserve">Page </w:t>
    </w:r>
    <w:r w:rsidDel="00000000" w:rsidR="00000000" w:rsidRPr="00000000"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888888"/>
        <w:sz w:val="16"/>
        <w:szCs w:val="16"/>
        <w:rtl w:val="0"/>
      </w:rPr>
      <w:t xml:space="preserve"> of </w:t>
    </w:r>
    <w:r w:rsidDel="00000000" w:rsidR="00000000" w:rsidRPr="00000000">
      <w:rPr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D">
    <w:pPr>
      <w:jc w:val="right"/>
      <w:rPr/>
    </w:pPr>
    <w:r w:rsidDel="00000000" w:rsidR="00000000" w:rsidRPr="00000000">
      <w:rPr>
        <w:color w:val="888888"/>
        <w:sz w:val="16"/>
        <w:szCs w:val="16"/>
        <w:rtl w:val="0"/>
      </w:rPr>
      <w:t xml:space="preserve">Cambridge Body Art Apprenticeship Log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●"/>
      <w:lvlJc w:val="left"/>
      <w:pPr>
        <w:ind w:left="5760" w:hanging="360"/>
      </w:pPr>
      <w:rPr/>
    </w:lvl>
    <w:lvl w:ilvl="8">
      <w:start w:val="1"/>
      <w:numFmt w:val="bullet"/>
      <w:lvlText w:val="●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trong1" w:customStyle="1">
    <w:name w:val="Strong1"/>
    <w:qFormat w:val="1"/>
    <w:rPr>
      <w:b w:val="1"/>
      <w:bCs w:val="1"/>
    </w:rPr>
  </w:style>
  <w:style w:type="paragraph" w:styleId="ListParagraph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FootnoteReference">
    <w:name w:val="footnote reference"/>
    <w:uiPriority w:val="99"/>
    <w:semiHidden w:val="1"/>
    <w:unhideWhenUsed w:val="1"/>
    <w:rPr>
      <w:vertAlign w:val="superscript"/>
    </w:rPr>
  </w:style>
  <w:style w:type="paragraph" w:styleId="FootnoteText">
    <w:name w:val="footnote text"/>
    <w:link w:val="FootnoteTextChar"/>
    <w:uiPriority w:val="99"/>
    <w:semiHidden w:val="1"/>
    <w:unhideWhenUsed w:val="1"/>
  </w:style>
  <w:style w:type="character" w:styleId="FootnoteTextChar" w:customStyle="1">
    <w:name w:val="Footnote Text Char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uiPriority w:val="99"/>
    <w:semiHidden w:val="1"/>
    <w:unhideWhenUsed w:val="1"/>
    <w:rPr>
      <w:vertAlign w:val="superscript"/>
    </w:rPr>
  </w:style>
  <w:style w:type="paragraph" w:styleId="EndnoteText">
    <w:name w:val="endnote text"/>
    <w:link w:val="EndnoteTextChar"/>
    <w:uiPriority w:val="99"/>
    <w:semiHidden w:val="1"/>
    <w:unhideWhenUsed w:val="1"/>
  </w:style>
  <w:style w:type="character" w:styleId="EndnoteTextChar" w:customStyle="1">
    <w:name w:val="Endnote Text Char"/>
    <w:link w:val="EndnoteText"/>
    <w:uiPriority w:val="99"/>
    <w:semiHidden w:val="1"/>
    <w:unhideWhenUsed w:val="1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 w:val="1"/>
    <w:rsid w:val="00A84158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84158"/>
  </w:style>
  <w:style w:type="paragraph" w:styleId="Footer">
    <w:name w:val="footer"/>
    <w:basedOn w:val="Normal"/>
    <w:link w:val="FooterChar"/>
    <w:uiPriority w:val="99"/>
    <w:unhideWhenUsed w:val="1"/>
    <w:rsid w:val="00A84158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84158"/>
  </w:style>
  <w:style w:type="table" w:styleId="TableGrid">
    <w:name w:val="Table Grid"/>
    <w:basedOn w:val="TableNormal"/>
    <w:uiPriority w:val="39"/>
    <w:rsid w:val="00A8415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a/3ZS/VR8sq1s9Et9uAnhfs1QA==">CgMxLjAaMAoBMBIrCikIB0IlChFRdWF0dHJvY2VudG8gU2FucxIQQXJpYWwgVW5pY29kZSBNUxowCgExEisKKQgHQiUKEVF1YXR0cm9jZW50byBTYW5zEhBBcmlhbCBVbmljb2RlIE1TOAByITFCSFFZT004cWNHTEFFRG5vVjlBZ0t6ZU9OaXpaOXFRVA==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2026-09-04T03:41:00Z</dcterms:created>
  <dc:creator>Un-named</dc:creator>
</cp:coreProperties>
</file>